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52" w:rsidRDefault="00FF7852" w:rsidP="00FF7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852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 w:rsidR="006902EC" w:rsidRPr="00FF7852">
        <w:rPr>
          <w:rFonts w:ascii="Times New Roman" w:hAnsi="Times New Roman" w:cs="Times New Roman"/>
          <w:sz w:val="28"/>
          <w:szCs w:val="28"/>
        </w:rPr>
        <w:t xml:space="preserve">ЗАПИСКА </w:t>
      </w:r>
    </w:p>
    <w:p w:rsidR="00F63E8E" w:rsidRDefault="00FF7852" w:rsidP="00FF7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852">
        <w:rPr>
          <w:rFonts w:ascii="Times New Roman" w:hAnsi="Times New Roman" w:cs="Times New Roman"/>
          <w:sz w:val="28"/>
          <w:szCs w:val="28"/>
        </w:rPr>
        <w:t xml:space="preserve">к </w:t>
      </w:r>
      <w:r w:rsidR="00A74081">
        <w:rPr>
          <w:rFonts w:ascii="Times New Roman" w:hAnsi="Times New Roman" w:cs="Times New Roman"/>
          <w:sz w:val="28"/>
          <w:szCs w:val="28"/>
        </w:rPr>
        <w:t>проекту решения Думы</w:t>
      </w:r>
      <w:r w:rsidRPr="00FF7852">
        <w:rPr>
          <w:rFonts w:ascii="Times New Roman" w:hAnsi="Times New Roman" w:cs="Times New Roman"/>
          <w:sz w:val="28"/>
          <w:szCs w:val="28"/>
        </w:rPr>
        <w:t xml:space="preserve"> </w:t>
      </w:r>
      <w:r w:rsidR="007F33F0">
        <w:rPr>
          <w:rFonts w:ascii="Times New Roman" w:hAnsi="Times New Roman" w:cs="Times New Roman"/>
          <w:sz w:val="28"/>
          <w:szCs w:val="28"/>
        </w:rPr>
        <w:br/>
      </w:r>
      <w:r w:rsidR="005C09DF">
        <w:rPr>
          <w:rFonts w:ascii="Times New Roman" w:hAnsi="Times New Roman" w:cs="Times New Roman"/>
          <w:sz w:val="28"/>
          <w:szCs w:val="28"/>
        </w:rPr>
        <w:t>«О назначении члена</w:t>
      </w:r>
      <w:r w:rsidR="00B80C67" w:rsidRPr="00B80C67">
        <w:rPr>
          <w:rFonts w:ascii="Times New Roman" w:hAnsi="Times New Roman" w:cs="Times New Roman"/>
          <w:sz w:val="28"/>
          <w:szCs w:val="28"/>
        </w:rPr>
        <w:t xml:space="preserve"> Общественной палаты </w:t>
      </w:r>
      <w:r w:rsidR="00B80C67">
        <w:rPr>
          <w:rFonts w:ascii="Times New Roman" w:hAnsi="Times New Roman" w:cs="Times New Roman"/>
          <w:sz w:val="28"/>
          <w:szCs w:val="28"/>
        </w:rPr>
        <w:br/>
      </w:r>
      <w:r w:rsidR="00B80C67" w:rsidRPr="00B80C67">
        <w:rPr>
          <w:rFonts w:ascii="Times New Roman" w:hAnsi="Times New Roman" w:cs="Times New Roman"/>
          <w:sz w:val="28"/>
          <w:szCs w:val="28"/>
        </w:rPr>
        <w:t>го</w:t>
      </w:r>
      <w:r w:rsidR="005C09DF">
        <w:rPr>
          <w:rFonts w:ascii="Times New Roman" w:hAnsi="Times New Roman" w:cs="Times New Roman"/>
          <w:sz w:val="28"/>
          <w:szCs w:val="28"/>
        </w:rPr>
        <w:t>родского округа Тольятти третьего</w:t>
      </w:r>
      <w:r w:rsidR="00B80C67" w:rsidRPr="00B80C67"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FF7852">
        <w:rPr>
          <w:rFonts w:ascii="Times New Roman" w:hAnsi="Times New Roman" w:cs="Times New Roman"/>
          <w:sz w:val="28"/>
          <w:szCs w:val="28"/>
        </w:rPr>
        <w:t>»</w:t>
      </w:r>
    </w:p>
    <w:p w:rsidR="00FF7852" w:rsidRDefault="00FF7852" w:rsidP="00FF7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65DC" w:rsidRDefault="005C09DF" w:rsidP="006902E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Положением об Общественной палате</w:t>
      </w:r>
      <w:r w:rsidRPr="005C09DF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="00AB0032">
        <w:rPr>
          <w:rFonts w:ascii="Times New Roman" w:hAnsi="Times New Roman"/>
          <w:sz w:val="28"/>
          <w:szCs w:val="28"/>
        </w:rPr>
        <w:t>, утвержденным</w:t>
      </w:r>
      <w:r>
        <w:rPr>
          <w:rFonts w:ascii="Times New Roman" w:hAnsi="Times New Roman"/>
          <w:sz w:val="28"/>
          <w:szCs w:val="28"/>
        </w:rPr>
        <w:t xml:space="preserve"> решением Думы городского округа Тольятти от 17.02.2016 № 974 (далее – Положение),</w:t>
      </w:r>
      <w:r w:rsidRPr="005C09DF">
        <w:rPr>
          <w:rFonts w:ascii="Times New Roman" w:hAnsi="Times New Roman"/>
          <w:sz w:val="28"/>
          <w:szCs w:val="28"/>
        </w:rPr>
        <w:t xml:space="preserve"> </w:t>
      </w:r>
      <w:r w:rsidR="004B65DC" w:rsidRPr="004B65DC">
        <w:rPr>
          <w:rFonts w:ascii="Times New Roman" w:hAnsi="Times New Roman"/>
          <w:sz w:val="28"/>
          <w:szCs w:val="28"/>
        </w:rPr>
        <w:t xml:space="preserve">Общественная палата </w:t>
      </w:r>
      <w:r w:rsidR="00B80C67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="004B65DC" w:rsidRPr="004B65DC">
        <w:rPr>
          <w:rFonts w:ascii="Times New Roman" w:hAnsi="Times New Roman"/>
          <w:sz w:val="28"/>
          <w:szCs w:val="28"/>
        </w:rPr>
        <w:t>состоит из тридцати членов</w:t>
      </w:r>
      <w:r w:rsidR="004B65DC" w:rsidRPr="004B65DC">
        <w:rPr>
          <w:rFonts w:ascii="Times New Roman" w:hAnsi="Times New Roman"/>
          <w:bCs/>
          <w:sz w:val="28"/>
          <w:szCs w:val="28"/>
        </w:rPr>
        <w:t>, имеющих опыт трудовой и общественной деятельности, а также заслуги перед обществом, городским округом Тольятти, Самарской областью и государством.</w:t>
      </w:r>
      <w:r w:rsidR="004B65DC">
        <w:rPr>
          <w:rFonts w:ascii="Times New Roman" w:hAnsi="Times New Roman"/>
          <w:bCs/>
          <w:sz w:val="28"/>
          <w:szCs w:val="28"/>
        </w:rPr>
        <w:t xml:space="preserve"> </w:t>
      </w:r>
      <w:r w:rsidR="004B65DC">
        <w:rPr>
          <w:rFonts w:ascii="Times New Roman" w:hAnsi="Times New Roman"/>
          <w:sz w:val="28"/>
          <w:szCs w:val="28"/>
        </w:rPr>
        <w:t>И</w:t>
      </w:r>
      <w:r w:rsidR="004B65DC" w:rsidRPr="004B65DC">
        <w:rPr>
          <w:rFonts w:ascii="Times New Roman" w:hAnsi="Times New Roman"/>
          <w:sz w:val="28"/>
          <w:szCs w:val="28"/>
        </w:rPr>
        <w:t>з общего количества членов Общественной пал</w:t>
      </w:r>
      <w:r w:rsidR="004B65DC">
        <w:rPr>
          <w:rFonts w:ascii="Times New Roman" w:hAnsi="Times New Roman"/>
          <w:sz w:val="28"/>
          <w:szCs w:val="28"/>
        </w:rPr>
        <w:t>аты одна треть назначается главой</w:t>
      </w:r>
      <w:r w:rsidR="004B65DC" w:rsidRPr="004B65DC">
        <w:rPr>
          <w:rFonts w:ascii="Times New Roman" w:hAnsi="Times New Roman"/>
          <w:sz w:val="28"/>
          <w:szCs w:val="28"/>
        </w:rPr>
        <w:t xml:space="preserve"> городского округа Тольятти, одна треть назначается Думой городского округа Тольятти, одна треть отбирается членами Общественной палаты,</w:t>
      </w:r>
      <w:r w:rsidR="004B65DC">
        <w:rPr>
          <w:rFonts w:ascii="Times New Roman" w:hAnsi="Times New Roman"/>
          <w:sz w:val="28"/>
          <w:szCs w:val="28"/>
        </w:rPr>
        <w:t xml:space="preserve"> назначенными главой</w:t>
      </w:r>
      <w:r w:rsidR="004B65DC" w:rsidRPr="004B65DC">
        <w:rPr>
          <w:rFonts w:ascii="Times New Roman" w:hAnsi="Times New Roman"/>
          <w:sz w:val="28"/>
          <w:szCs w:val="28"/>
        </w:rPr>
        <w:t xml:space="preserve"> и Думой.</w:t>
      </w:r>
    </w:p>
    <w:p w:rsidR="004B65DC" w:rsidRDefault="004B65DC" w:rsidP="006902E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Думы </w:t>
      </w:r>
      <w:r w:rsidR="005C09DF">
        <w:rPr>
          <w:rFonts w:ascii="Times New Roman" w:hAnsi="Times New Roman"/>
          <w:sz w:val="28"/>
          <w:szCs w:val="28"/>
        </w:rPr>
        <w:t>городского округа Тольятти от 11.12.2024 № 387</w:t>
      </w:r>
      <w:r>
        <w:rPr>
          <w:rFonts w:ascii="Times New Roman" w:hAnsi="Times New Roman"/>
          <w:sz w:val="28"/>
          <w:szCs w:val="28"/>
        </w:rPr>
        <w:t xml:space="preserve"> </w:t>
      </w:r>
      <w:r w:rsidR="00B80C67">
        <w:rPr>
          <w:rFonts w:ascii="Times New Roman" w:hAnsi="Times New Roman"/>
          <w:sz w:val="28"/>
          <w:szCs w:val="28"/>
        </w:rPr>
        <w:t xml:space="preserve">назначены десять </w:t>
      </w:r>
      <w:r>
        <w:rPr>
          <w:rFonts w:ascii="Times New Roman" w:hAnsi="Times New Roman"/>
          <w:sz w:val="28"/>
          <w:szCs w:val="28"/>
        </w:rPr>
        <w:t>членов Общественной палаты городского округа Тольятти</w:t>
      </w:r>
      <w:r w:rsidR="005C09DF">
        <w:rPr>
          <w:rFonts w:ascii="Times New Roman" w:hAnsi="Times New Roman"/>
          <w:sz w:val="28"/>
          <w:szCs w:val="28"/>
        </w:rPr>
        <w:t xml:space="preserve"> третьего</w:t>
      </w:r>
      <w:r w:rsidR="00B80C67">
        <w:rPr>
          <w:rFonts w:ascii="Times New Roman" w:hAnsi="Times New Roman"/>
          <w:sz w:val="28"/>
          <w:szCs w:val="28"/>
        </w:rPr>
        <w:t xml:space="preserve"> созыва</w:t>
      </w:r>
      <w:r w:rsidR="005C09DF">
        <w:rPr>
          <w:rFonts w:ascii="Times New Roman" w:hAnsi="Times New Roman"/>
          <w:sz w:val="28"/>
          <w:szCs w:val="28"/>
        </w:rPr>
        <w:t xml:space="preserve"> из числа граждан, пользующихся авторитетом и уважением среди населения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C09DF" w:rsidRDefault="005C09DF" w:rsidP="006902E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Думу поступило уведомление и решение Общественной палаты</w:t>
      </w:r>
      <w:r w:rsidR="00AB0032">
        <w:rPr>
          <w:rFonts w:ascii="Times New Roman" w:hAnsi="Times New Roman"/>
          <w:sz w:val="28"/>
          <w:szCs w:val="28"/>
        </w:rPr>
        <w:t xml:space="preserve"> городского округа Тольятти третьего созыва от </w:t>
      </w:r>
      <w:r w:rsidR="00305310" w:rsidRPr="00305310">
        <w:rPr>
          <w:rFonts w:ascii="Times New Roman" w:hAnsi="Times New Roman"/>
          <w:sz w:val="28"/>
          <w:szCs w:val="28"/>
        </w:rPr>
        <w:t>19.09.2025</w:t>
      </w:r>
      <w:r w:rsidR="00AB0032" w:rsidRPr="00305310">
        <w:rPr>
          <w:rFonts w:ascii="Times New Roman" w:hAnsi="Times New Roman"/>
          <w:sz w:val="28"/>
          <w:szCs w:val="28"/>
        </w:rPr>
        <w:t xml:space="preserve"> </w:t>
      </w:r>
      <w:r w:rsidR="0080158E">
        <w:rPr>
          <w:rFonts w:ascii="Times New Roman" w:hAnsi="Times New Roman"/>
          <w:sz w:val="28"/>
          <w:szCs w:val="28"/>
        </w:rPr>
        <w:t>№25</w:t>
      </w:r>
      <w:bookmarkStart w:id="0" w:name="_GoBack"/>
      <w:bookmarkEnd w:id="0"/>
      <w:r w:rsidR="003053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досрочном прекращении полномочий члена О</w:t>
      </w:r>
      <w:r w:rsidR="00727283">
        <w:rPr>
          <w:rFonts w:ascii="Times New Roman" w:hAnsi="Times New Roman"/>
          <w:sz w:val="28"/>
          <w:szCs w:val="28"/>
        </w:rPr>
        <w:t>бщественной палаты Родионова А.Г.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C09DF" w:rsidRDefault="005C09DF" w:rsidP="006902E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статье 4 Положения в случае досрочного прекращения полномочий члена Общественной палаты, назначенного Думой, Дума на одном из двух ближайших заседаний Думы со дня получения уведомления от председателя Общественной палаты принимает решение о досрочном прекращении полномочий члена Общественной палаты и назначении нового члена Общественной палаты. </w:t>
      </w:r>
    </w:p>
    <w:p w:rsidR="006902EC" w:rsidRDefault="006902EC" w:rsidP="006902E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проведенных консультаций определена кандидатура для назначения Думой члена Общественной палаты городского округа Тольятти третьего созыва. </w:t>
      </w:r>
    </w:p>
    <w:p w:rsidR="005C09DF" w:rsidRDefault="005C09DF" w:rsidP="006902E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C06FD" w:rsidRDefault="007C06FD" w:rsidP="00FF7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6FD" w:rsidRPr="00FF7852" w:rsidRDefault="007C06FD" w:rsidP="00FF7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852" w:rsidRPr="00FF7852" w:rsidRDefault="00FF7852" w:rsidP="00FF7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</w:t>
      </w:r>
      <w:r w:rsidRPr="00FF78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F78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F78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F78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FF78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FF78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FF78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A740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1D05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proofErr w:type="spellStart"/>
      <w:r w:rsidR="001D05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С.Ю.Рузанов</w:t>
      </w:r>
      <w:proofErr w:type="spellEnd"/>
    </w:p>
    <w:sectPr w:rsidR="00FF7852" w:rsidRPr="00FF7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4BF"/>
    <w:rsid w:val="00006176"/>
    <w:rsid w:val="001734BF"/>
    <w:rsid w:val="00194E85"/>
    <w:rsid w:val="001D0593"/>
    <w:rsid w:val="0020677B"/>
    <w:rsid w:val="00305310"/>
    <w:rsid w:val="00344777"/>
    <w:rsid w:val="004B65DC"/>
    <w:rsid w:val="005C09DF"/>
    <w:rsid w:val="00650919"/>
    <w:rsid w:val="006902EC"/>
    <w:rsid w:val="00727283"/>
    <w:rsid w:val="007C06FD"/>
    <w:rsid w:val="007F33F0"/>
    <w:rsid w:val="0080158E"/>
    <w:rsid w:val="00851F1C"/>
    <w:rsid w:val="00875890"/>
    <w:rsid w:val="00991A03"/>
    <w:rsid w:val="00A74081"/>
    <w:rsid w:val="00AB0032"/>
    <w:rsid w:val="00B80C67"/>
    <w:rsid w:val="00BD6B82"/>
    <w:rsid w:val="00D44566"/>
    <w:rsid w:val="00E20B80"/>
    <w:rsid w:val="00E4051B"/>
    <w:rsid w:val="00F63E8E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9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B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9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B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Осянкина</dc:creator>
  <cp:keywords/>
  <dc:description/>
  <cp:lastModifiedBy>Елена В. Осянкина</cp:lastModifiedBy>
  <cp:revision>21</cp:revision>
  <cp:lastPrinted>2025-09-15T06:56:00Z</cp:lastPrinted>
  <dcterms:created xsi:type="dcterms:W3CDTF">2016-03-18T10:31:00Z</dcterms:created>
  <dcterms:modified xsi:type="dcterms:W3CDTF">2025-09-18T12:05:00Z</dcterms:modified>
</cp:coreProperties>
</file>